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53FD6" w:rsidRPr="00502A2B" w:rsidP="005609F0" w14:paraId="296D49BD" w14:textId="371EFA87">
      <w:pPr>
        <w:tabs>
          <w:tab w:val="left" w:pos="3495"/>
        </w:tabs>
        <w:ind w:firstLine="567"/>
        <w:rPr>
          <w:bCs/>
          <w:color w:val="000099"/>
          <w:sz w:val="27"/>
          <w:szCs w:val="27"/>
        </w:rPr>
      </w:pPr>
      <w:r w:rsidRPr="00502A2B">
        <w:rPr>
          <w:sz w:val="27"/>
          <w:szCs w:val="27"/>
        </w:rPr>
        <w:t xml:space="preserve">                                                                                 </w:t>
      </w:r>
      <w:r w:rsidRPr="00502A2B" w:rsidR="004B08C0">
        <w:rPr>
          <w:sz w:val="27"/>
          <w:szCs w:val="27"/>
        </w:rPr>
        <w:t xml:space="preserve">      </w:t>
      </w:r>
      <w:r w:rsidR="00502A2B">
        <w:rPr>
          <w:sz w:val="27"/>
          <w:szCs w:val="27"/>
        </w:rPr>
        <w:t xml:space="preserve">    </w:t>
      </w:r>
      <w:r w:rsidRPr="00502A2B">
        <w:rPr>
          <w:color w:val="0000CC"/>
          <w:sz w:val="27"/>
          <w:szCs w:val="27"/>
        </w:rPr>
        <w:t>д</w:t>
      </w:r>
      <w:r w:rsidRPr="00502A2B" w:rsidR="00F21076">
        <w:rPr>
          <w:bCs/>
          <w:color w:val="0000CC"/>
          <w:sz w:val="27"/>
          <w:szCs w:val="27"/>
        </w:rPr>
        <w:t>ело № 5-</w:t>
      </w:r>
      <w:r w:rsidRPr="00502A2B" w:rsidR="00DE2961">
        <w:rPr>
          <w:bCs/>
          <w:color w:val="0000CC"/>
          <w:sz w:val="27"/>
          <w:szCs w:val="27"/>
        </w:rPr>
        <w:t>475</w:t>
      </w:r>
      <w:r w:rsidRPr="00502A2B" w:rsidR="00D77560">
        <w:rPr>
          <w:bCs/>
          <w:color w:val="0000CC"/>
          <w:sz w:val="27"/>
          <w:szCs w:val="27"/>
        </w:rPr>
        <w:t>-26</w:t>
      </w:r>
      <w:r w:rsidRPr="00502A2B" w:rsidR="00DE2961">
        <w:rPr>
          <w:bCs/>
          <w:color w:val="0000CC"/>
          <w:sz w:val="27"/>
          <w:szCs w:val="27"/>
        </w:rPr>
        <w:t>01</w:t>
      </w:r>
      <w:r w:rsidRPr="00502A2B" w:rsidR="00D77560">
        <w:rPr>
          <w:bCs/>
          <w:color w:val="0000CC"/>
          <w:sz w:val="27"/>
          <w:szCs w:val="27"/>
        </w:rPr>
        <w:t>/202</w:t>
      </w:r>
      <w:r w:rsidRPr="00502A2B" w:rsidR="00D51716">
        <w:rPr>
          <w:bCs/>
          <w:color w:val="0000CC"/>
          <w:sz w:val="27"/>
          <w:szCs w:val="27"/>
        </w:rPr>
        <w:t>6</w:t>
      </w:r>
    </w:p>
    <w:p w:rsidR="00653FD6" w:rsidRPr="00502A2B" w:rsidP="005609F0" w14:paraId="60B2AAE7" w14:textId="77777777">
      <w:pPr>
        <w:pStyle w:val="Title"/>
        <w:ind w:firstLine="567"/>
        <w:jc w:val="right"/>
        <w:rPr>
          <w:b w:val="0"/>
          <w:sz w:val="27"/>
          <w:szCs w:val="27"/>
        </w:rPr>
      </w:pPr>
      <w:r w:rsidRPr="00502A2B">
        <w:rPr>
          <w:b w:val="0"/>
          <w:sz w:val="27"/>
          <w:szCs w:val="27"/>
        </w:rPr>
        <w:t xml:space="preserve">          </w:t>
      </w:r>
    </w:p>
    <w:p w:rsidR="00653FD6" w:rsidRPr="00502A2B" w:rsidP="005609F0" w14:paraId="4153588E" w14:textId="77777777">
      <w:pPr>
        <w:pStyle w:val="Title"/>
        <w:ind w:firstLine="567"/>
        <w:rPr>
          <w:b w:val="0"/>
          <w:sz w:val="27"/>
          <w:szCs w:val="27"/>
        </w:rPr>
      </w:pPr>
      <w:r w:rsidRPr="00502A2B">
        <w:rPr>
          <w:b w:val="0"/>
          <w:sz w:val="27"/>
          <w:szCs w:val="27"/>
        </w:rPr>
        <w:t>П О С Т А Н О В Л Е Н И Е</w:t>
      </w:r>
    </w:p>
    <w:p w:rsidR="00653FD6" w:rsidRPr="00502A2B" w:rsidP="005609F0" w14:paraId="357903FF" w14:textId="5F702842">
      <w:pPr>
        <w:ind w:firstLine="567"/>
        <w:rPr>
          <w:sz w:val="27"/>
          <w:szCs w:val="27"/>
        </w:rPr>
      </w:pPr>
      <w:r w:rsidRPr="00502A2B">
        <w:rPr>
          <w:bCs/>
          <w:iCs/>
          <w:color w:val="000099"/>
          <w:sz w:val="27"/>
          <w:szCs w:val="27"/>
        </w:rPr>
        <w:t>03 июня</w:t>
      </w:r>
      <w:r w:rsidRPr="00502A2B" w:rsidR="00D77560">
        <w:rPr>
          <w:bCs/>
          <w:iCs/>
          <w:color w:val="000099"/>
          <w:sz w:val="27"/>
          <w:szCs w:val="27"/>
        </w:rPr>
        <w:t xml:space="preserve"> 202</w:t>
      </w:r>
      <w:r w:rsidRPr="00502A2B" w:rsidR="00D51716">
        <w:rPr>
          <w:bCs/>
          <w:iCs/>
          <w:color w:val="000099"/>
          <w:sz w:val="27"/>
          <w:szCs w:val="27"/>
        </w:rPr>
        <w:t>6</w:t>
      </w:r>
      <w:r w:rsidRPr="00502A2B">
        <w:rPr>
          <w:bCs/>
          <w:iCs/>
          <w:color w:val="000099"/>
          <w:sz w:val="27"/>
          <w:szCs w:val="27"/>
        </w:rPr>
        <w:t xml:space="preserve"> года   </w:t>
      </w:r>
      <w:r w:rsidRPr="00502A2B">
        <w:rPr>
          <w:color w:val="000099"/>
          <w:sz w:val="27"/>
          <w:szCs w:val="27"/>
        </w:rPr>
        <w:t xml:space="preserve">                                           </w:t>
      </w:r>
      <w:r w:rsidRPr="00502A2B" w:rsidR="00F37C18">
        <w:rPr>
          <w:color w:val="000099"/>
          <w:sz w:val="27"/>
          <w:szCs w:val="27"/>
        </w:rPr>
        <w:t xml:space="preserve">                              </w:t>
      </w:r>
      <w:r w:rsidRPr="00502A2B">
        <w:rPr>
          <w:color w:val="000099"/>
          <w:sz w:val="27"/>
          <w:szCs w:val="27"/>
        </w:rPr>
        <w:t xml:space="preserve">   </w:t>
      </w:r>
      <w:r w:rsidRPr="00502A2B">
        <w:rPr>
          <w:sz w:val="27"/>
          <w:szCs w:val="27"/>
        </w:rPr>
        <w:t xml:space="preserve">г. </w:t>
      </w:r>
      <w:r w:rsidRPr="00502A2B">
        <w:rPr>
          <w:sz w:val="27"/>
          <w:szCs w:val="27"/>
        </w:rPr>
        <w:t>Сургут</w:t>
      </w:r>
    </w:p>
    <w:p w:rsidR="00653FD6" w:rsidRPr="00502A2B" w:rsidP="005609F0" w14:paraId="7E9B2141" w14:textId="77777777">
      <w:pPr>
        <w:tabs>
          <w:tab w:val="left" w:pos="8931"/>
        </w:tabs>
        <w:ind w:firstLine="567"/>
        <w:jc w:val="both"/>
        <w:rPr>
          <w:sz w:val="27"/>
          <w:szCs w:val="27"/>
        </w:rPr>
      </w:pPr>
      <w:r w:rsidRPr="00502A2B">
        <w:rPr>
          <w:sz w:val="27"/>
          <w:szCs w:val="27"/>
        </w:rPr>
        <w:t xml:space="preserve"> </w:t>
      </w:r>
    </w:p>
    <w:p w:rsidR="00464DC2" w:rsidRPr="00502A2B" w:rsidP="00502A2B" w14:paraId="35DF3006" w14:textId="41BC62F5">
      <w:pPr>
        <w:tabs>
          <w:tab w:val="left" w:pos="8931"/>
        </w:tabs>
        <w:ind w:firstLine="567"/>
        <w:jc w:val="both"/>
        <w:rPr>
          <w:color w:val="000099"/>
          <w:sz w:val="27"/>
          <w:szCs w:val="27"/>
        </w:rPr>
      </w:pPr>
      <w:r w:rsidRPr="00502A2B">
        <w:rPr>
          <w:sz w:val="27"/>
          <w:szCs w:val="27"/>
        </w:rPr>
        <w:t>И.о. мирового судьи</w:t>
      </w:r>
      <w:r w:rsidRPr="00502A2B" w:rsidR="002477F1">
        <w:rPr>
          <w:sz w:val="27"/>
          <w:szCs w:val="27"/>
        </w:rPr>
        <w:t xml:space="preserve"> судебного участка № </w:t>
      </w:r>
      <w:r w:rsidRPr="00502A2B">
        <w:rPr>
          <w:sz w:val="27"/>
          <w:szCs w:val="27"/>
        </w:rPr>
        <w:t>1</w:t>
      </w:r>
      <w:r w:rsidRPr="00502A2B" w:rsidR="002477F1">
        <w:rPr>
          <w:sz w:val="27"/>
          <w:szCs w:val="27"/>
        </w:rPr>
        <w:t xml:space="preserve"> Сургутского судебного района города окружного значения Сургута Ханты-Мансийского автономного округа – Югры Король Е.П., находящийся по адресу: г. Сургут ул. Гагарина д. 9 каб. 205</w:t>
      </w:r>
      <w:r w:rsidR="00502A2B">
        <w:rPr>
          <w:sz w:val="27"/>
          <w:szCs w:val="27"/>
        </w:rPr>
        <w:t xml:space="preserve">, </w:t>
      </w:r>
      <w:r w:rsidRPr="00502A2B" w:rsidR="002477F1">
        <w:rPr>
          <w:sz w:val="27"/>
          <w:szCs w:val="27"/>
        </w:rPr>
        <w:t xml:space="preserve">рассмотрев материалы дела в </w:t>
      </w:r>
      <w:r w:rsidRPr="00502A2B" w:rsidR="002477F1">
        <w:rPr>
          <w:color w:val="000099"/>
          <w:sz w:val="27"/>
          <w:szCs w:val="27"/>
        </w:rPr>
        <w:t>отношении</w:t>
      </w:r>
      <w:r w:rsidRPr="00502A2B" w:rsidR="00C379F6">
        <w:rPr>
          <w:sz w:val="27"/>
          <w:szCs w:val="27"/>
        </w:rPr>
        <w:t xml:space="preserve"> </w:t>
      </w:r>
      <w:r w:rsidRPr="00502A2B" w:rsidR="00DE2961">
        <w:rPr>
          <w:sz w:val="27"/>
          <w:szCs w:val="27"/>
        </w:rPr>
        <w:t xml:space="preserve">Кулицкого </w:t>
      </w:r>
      <w:r>
        <w:rPr>
          <w:sz w:val="27"/>
          <w:szCs w:val="27"/>
        </w:rPr>
        <w:t>В.Э.</w:t>
      </w:r>
      <w:r w:rsidRPr="00502A2B" w:rsidR="00DE2961">
        <w:rPr>
          <w:sz w:val="27"/>
          <w:szCs w:val="27"/>
        </w:rPr>
        <w:t xml:space="preserve">, </w:t>
      </w:r>
      <w:r>
        <w:rPr>
          <w:sz w:val="27"/>
          <w:szCs w:val="27"/>
        </w:rPr>
        <w:t>*</w:t>
      </w:r>
    </w:p>
    <w:p w:rsidR="00653FD6" w:rsidP="005609F0" w14:paraId="5D0DB7EB" w14:textId="4C9C7F31">
      <w:pPr>
        <w:ind w:firstLine="567"/>
        <w:jc w:val="center"/>
        <w:rPr>
          <w:sz w:val="27"/>
          <w:szCs w:val="27"/>
        </w:rPr>
      </w:pPr>
      <w:r w:rsidRPr="00502A2B">
        <w:rPr>
          <w:sz w:val="27"/>
          <w:szCs w:val="27"/>
        </w:rPr>
        <w:t>установил:</w:t>
      </w:r>
    </w:p>
    <w:p w:rsidR="00502A2B" w:rsidRPr="00502A2B" w:rsidP="005609F0" w14:paraId="0E08FF4E" w14:textId="77777777">
      <w:pPr>
        <w:ind w:firstLine="567"/>
        <w:jc w:val="center"/>
        <w:rPr>
          <w:sz w:val="27"/>
          <w:szCs w:val="27"/>
        </w:rPr>
      </w:pPr>
    </w:p>
    <w:p w:rsidR="00502A2B" w:rsidP="00502A2B" w14:paraId="7BD68DB0" w14:textId="268767B9">
      <w:pPr>
        <w:ind w:firstLine="567"/>
        <w:jc w:val="both"/>
        <w:rPr>
          <w:color w:val="1F3864" w:themeColor="accent5" w:themeShade="80"/>
          <w:sz w:val="27"/>
          <w:szCs w:val="27"/>
        </w:rPr>
      </w:pPr>
      <w:r w:rsidRPr="00005AD5">
        <w:rPr>
          <w:sz w:val="27"/>
          <w:szCs w:val="27"/>
        </w:rPr>
        <w:t xml:space="preserve">при осуществлении проверки налогового контроля выявлены достаточные данные, указывающие на наличие события административного правонарушения, </w:t>
      </w:r>
      <w:r>
        <w:rPr>
          <w:sz w:val="27"/>
          <w:szCs w:val="27"/>
        </w:rPr>
        <w:t xml:space="preserve">предусмотренного ст. 19.7 КоАП РФ, </w:t>
      </w:r>
      <w:r w:rsidRPr="00005AD5">
        <w:rPr>
          <w:sz w:val="27"/>
          <w:szCs w:val="27"/>
        </w:rPr>
        <w:t xml:space="preserve">а именно: </w:t>
      </w:r>
      <w:r w:rsidRPr="00502A2B">
        <w:rPr>
          <w:color w:val="000099"/>
          <w:sz w:val="27"/>
          <w:szCs w:val="27"/>
        </w:rPr>
        <w:t>Кулицкий В.Э</w:t>
      </w:r>
      <w:r>
        <w:rPr>
          <w:sz w:val="27"/>
          <w:szCs w:val="27"/>
        </w:rPr>
        <w:t>.,</w:t>
      </w:r>
      <w:r w:rsidRPr="00005AD5">
        <w:rPr>
          <w:sz w:val="27"/>
          <w:szCs w:val="27"/>
        </w:rPr>
        <w:t xml:space="preserve"> являясь должностным лицом </w:t>
      </w:r>
      <w:r>
        <w:rPr>
          <w:sz w:val="27"/>
          <w:szCs w:val="27"/>
        </w:rPr>
        <w:t>– *</w:t>
      </w:r>
      <w:r>
        <w:rPr>
          <w:sz w:val="27"/>
          <w:szCs w:val="27"/>
        </w:rPr>
        <w:t xml:space="preserve"> и </w:t>
      </w:r>
      <w:r w:rsidRPr="00005AD5">
        <w:rPr>
          <w:sz w:val="27"/>
          <w:szCs w:val="27"/>
        </w:rPr>
        <w:t xml:space="preserve">осуществляя деятельность по месту нахождения юридического лица, не </w:t>
      </w:r>
      <w:r>
        <w:rPr>
          <w:sz w:val="27"/>
          <w:szCs w:val="27"/>
        </w:rPr>
        <w:t>исполнил установленную п.п. 5.1 п. 1 ст. 23 НК РФ обязанность по своевременному предоставлению в</w:t>
      </w:r>
      <w:r w:rsidRPr="00005AD5">
        <w:rPr>
          <w:sz w:val="27"/>
          <w:szCs w:val="27"/>
        </w:rPr>
        <w:t xml:space="preserve"> </w:t>
      </w:r>
      <w:r>
        <w:rPr>
          <w:sz w:val="27"/>
          <w:szCs w:val="27"/>
        </w:rPr>
        <w:t>*</w:t>
      </w:r>
      <w:r w:rsidRPr="00005AD5">
        <w:rPr>
          <w:sz w:val="27"/>
          <w:szCs w:val="27"/>
        </w:rPr>
        <w:t xml:space="preserve"> </w:t>
      </w:r>
      <w:r w:rsidRPr="00005AD5">
        <w:rPr>
          <w:color w:val="1F3864" w:themeColor="accent5" w:themeShade="80"/>
          <w:sz w:val="27"/>
          <w:szCs w:val="27"/>
        </w:rPr>
        <w:t>бухгалтерск</w:t>
      </w:r>
      <w:r>
        <w:rPr>
          <w:color w:val="1F3864" w:themeColor="accent5" w:themeShade="80"/>
          <w:sz w:val="27"/>
          <w:szCs w:val="27"/>
        </w:rPr>
        <w:t xml:space="preserve">ой (финансовой) </w:t>
      </w:r>
      <w:r w:rsidRPr="00005AD5">
        <w:rPr>
          <w:color w:val="1F3864" w:themeColor="accent5" w:themeShade="80"/>
          <w:sz w:val="27"/>
          <w:szCs w:val="27"/>
        </w:rPr>
        <w:t>отч</w:t>
      </w:r>
      <w:r>
        <w:rPr>
          <w:color w:val="1F3864" w:themeColor="accent5" w:themeShade="80"/>
          <w:sz w:val="27"/>
          <w:szCs w:val="27"/>
        </w:rPr>
        <w:t>е</w:t>
      </w:r>
      <w:r w:rsidRPr="00005AD5">
        <w:rPr>
          <w:color w:val="1F3864" w:themeColor="accent5" w:themeShade="80"/>
          <w:sz w:val="27"/>
          <w:szCs w:val="27"/>
        </w:rPr>
        <w:t>тност</w:t>
      </w:r>
      <w:r>
        <w:rPr>
          <w:color w:val="1F3864" w:themeColor="accent5" w:themeShade="80"/>
          <w:sz w:val="27"/>
          <w:szCs w:val="27"/>
        </w:rPr>
        <w:t>и</w:t>
      </w:r>
      <w:r w:rsidRPr="00005AD5">
        <w:rPr>
          <w:color w:val="1F3864" w:themeColor="accent5" w:themeShade="80"/>
          <w:sz w:val="27"/>
          <w:szCs w:val="27"/>
        </w:rPr>
        <w:t xml:space="preserve"> за 2025 год, </w:t>
      </w:r>
      <w:r w:rsidRPr="00005AD5">
        <w:rPr>
          <w:sz w:val="27"/>
          <w:szCs w:val="27"/>
        </w:rPr>
        <w:t>срок предо</w:t>
      </w:r>
      <w:r w:rsidRPr="00005AD5">
        <w:rPr>
          <w:sz w:val="27"/>
          <w:szCs w:val="27"/>
        </w:rPr>
        <w:t xml:space="preserve">ставления которой </w:t>
      </w:r>
      <w:r>
        <w:rPr>
          <w:sz w:val="27"/>
          <w:szCs w:val="27"/>
        </w:rPr>
        <w:t xml:space="preserve">- </w:t>
      </w:r>
      <w:r w:rsidRPr="00005AD5">
        <w:rPr>
          <w:color w:val="1F3864" w:themeColor="accent5" w:themeShade="80"/>
          <w:sz w:val="27"/>
          <w:szCs w:val="27"/>
        </w:rPr>
        <w:t xml:space="preserve">не позднее </w:t>
      </w:r>
      <w:r>
        <w:rPr>
          <w:color w:val="1F3864" w:themeColor="accent5" w:themeShade="80"/>
          <w:sz w:val="27"/>
          <w:szCs w:val="27"/>
        </w:rPr>
        <w:t>*</w:t>
      </w:r>
      <w:r w:rsidRPr="00005AD5">
        <w:rPr>
          <w:color w:val="1F3864" w:themeColor="accent5" w:themeShade="80"/>
          <w:sz w:val="27"/>
          <w:szCs w:val="27"/>
        </w:rPr>
        <w:t xml:space="preserve"> г</w:t>
      </w:r>
      <w:r>
        <w:rPr>
          <w:color w:val="1F3864" w:themeColor="accent5" w:themeShade="80"/>
          <w:sz w:val="27"/>
          <w:szCs w:val="27"/>
        </w:rPr>
        <w:t xml:space="preserve">ода. Фактически </w:t>
      </w:r>
      <w:r w:rsidRPr="00005AD5">
        <w:rPr>
          <w:color w:val="1F3864" w:themeColor="accent5" w:themeShade="80"/>
          <w:sz w:val="27"/>
          <w:szCs w:val="27"/>
        </w:rPr>
        <w:t>бухгалтерск</w:t>
      </w:r>
      <w:r>
        <w:rPr>
          <w:color w:val="1F3864" w:themeColor="accent5" w:themeShade="80"/>
          <w:sz w:val="27"/>
          <w:szCs w:val="27"/>
        </w:rPr>
        <w:t xml:space="preserve">ая (финансовая) </w:t>
      </w:r>
      <w:r w:rsidRPr="00005AD5">
        <w:rPr>
          <w:color w:val="1F3864" w:themeColor="accent5" w:themeShade="80"/>
          <w:sz w:val="27"/>
          <w:szCs w:val="27"/>
        </w:rPr>
        <w:t>отч</w:t>
      </w:r>
      <w:r>
        <w:rPr>
          <w:color w:val="1F3864" w:themeColor="accent5" w:themeShade="80"/>
          <w:sz w:val="27"/>
          <w:szCs w:val="27"/>
        </w:rPr>
        <w:t>е</w:t>
      </w:r>
      <w:r w:rsidRPr="00005AD5">
        <w:rPr>
          <w:color w:val="1F3864" w:themeColor="accent5" w:themeShade="80"/>
          <w:sz w:val="27"/>
          <w:szCs w:val="27"/>
        </w:rPr>
        <w:t>тност</w:t>
      </w:r>
      <w:r>
        <w:rPr>
          <w:color w:val="1F3864" w:themeColor="accent5" w:themeShade="80"/>
          <w:sz w:val="27"/>
          <w:szCs w:val="27"/>
        </w:rPr>
        <w:t>ь</w:t>
      </w:r>
      <w:r w:rsidRPr="00005AD5">
        <w:rPr>
          <w:color w:val="1F3864" w:themeColor="accent5" w:themeShade="80"/>
          <w:sz w:val="27"/>
          <w:szCs w:val="27"/>
        </w:rPr>
        <w:t xml:space="preserve"> за </w:t>
      </w:r>
      <w:r>
        <w:rPr>
          <w:color w:val="1F3864" w:themeColor="accent5" w:themeShade="80"/>
          <w:sz w:val="27"/>
          <w:szCs w:val="27"/>
        </w:rPr>
        <w:t>*</w:t>
      </w:r>
      <w:r w:rsidRPr="00005AD5">
        <w:rPr>
          <w:color w:val="1F3864" w:themeColor="accent5" w:themeShade="80"/>
          <w:sz w:val="27"/>
          <w:szCs w:val="27"/>
        </w:rPr>
        <w:t>год</w:t>
      </w:r>
      <w:r>
        <w:rPr>
          <w:color w:val="1F3864" w:themeColor="accent5" w:themeShade="80"/>
          <w:sz w:val="27"/>
          <w:szCs w:val="27"/>
        </w:rPr>
        <w:t xml:space="preserve"> не представлена.</w:t>
      </w:r>
    </w:p>
    <w:p w:rsidR="001D6EA3" w:rsidRPr="00502A2B" w:rsidP="001D6EA3" w14:paraId="098500F4" w14:textId="05191FDC">
      <w:pPr>
        <w:ind w:firstLine="567"/>
        <w:jc w:val="both"/>
        <w:rPr>
          <w:color w:val="000099"/>
          <w:spacing w:val="3"/>
          <w:sz w:val="27"/>
          <w:szCs w:val="27"/>
        </w:rPr>
      </w:pPr>
      <w:r w:rsidRPr="00502A2B">
        <w:rPr>
          <w:color w:val="000099"/>
          <w:sz w:val="27"/>
          <w:szCs w:val="27"/>
        </w:rPr>
        <w:t xml:space="preserve">Кулицкий В.Э., </w:t>
      </w:r>
      <w:r w:rsidRPr="00502A2B">
        <w:rPr>
          <w:color w:val="000099"/>
          <w:spacing w:val="3"/>
          <w:sz w:val="27"/>
          <w:szCs w:val="27"/>
        </w:rPr>
        <w:t xml:space="preserve">извещенный о времени и месте рассмотрения дела надлежащим образом (п. 6 </w:t>
      </w:r>
      <w:r w:rsidRPr="00502A2B" w:rsidR="00E36509">
        <w:rPr>
          <w:color w:val="000099"/>
          <w:spacing w:val="3"/>
          <w:sz w:val="27"/>
          <w:szCs w:val="27"/>
        </w:rPr>
        <w:t>п</w:t>
      </w:r>
      <w:r w:rsidRPr="00502A2B">
        <w:rPr>
          <w:color w:val="000099"/>
          <w:spacing w:val="3"/>
          <w:sz w:val="27"/>
          <w:szCs w:val="27"/>
        </w:rPr>
        <w:t xml:space="preserve">остановления Пленума ВС РФ от 24.03.2005 </w:t>
      </w:r>
      <w:r w:rsidRPr="00502A2B">
        <w:rPr>
          <w:color w:val="000099"/>
          <w:spacing w:val="3"/>
          <w:sz w:val="27"/>
          <w:szCs w:val="27"/>
        </w:rPr>
        <w:t>г. № 5), в судебное заседание не явился, ходатайств об отложении рассмотрения дела не заявлял. Мировой судья</w:t>
      </w:r>
      <w:r w:rsidRPr="00502A2B" w:rsidR="00E36509">
        <w:rPr>
          <w:color w:val="000099"/>
          <w:spacing w:val="3"/>
          <w:sz w:val="27"/>
          <w:szCs w:val="27"/>
        </w:rPr>
        <w:t xml:space="preserve"> на основании ч. 2 ст. 25.1 КоАП РФ</w:t>
      </w:r>
      <w:r w:rsidRPr="00502A2B">
        <w:rPr>
          <w:color w:val="000099"/>
          <w:spacing w:val="3"/>
          <w:sz w:val="27"/>
          <w:szCs w:val="27"/>
        </w:rPr>
        <w:t xml:space="preserve"> считает возможным рассмотреть дело в е</w:t>
      </w:r>
      <w:r w:rsidRPr="00502A2B" w:rsidR="006F05BD">
        <w:rPr>
          <w:color w:val="000099"/>
          <w:spacing w:val="3"/>
          <w:sz w:val="27"/>
          <w:szCs w:val="27"/>
        </w:rPr>
        <w:t>го</w:t>
      </w:r>
      <w:r w:rsidRPr="00502A2B">
        <w:rPr>
          <w:color w:val="000099"/>
          <w:spacing w:val="3"/>
          <w:sz w:val="27"/>
          <w:szCs w:val="27"/>
        </w:rPr>
        <w:t xml:space="preserve"> отсутствие.</w:t>
      </w:r>
    </w:p>
    <w:p w:rsidR="00502A2B" w:rsidP="00502A2B" w14:paraId="3407E114" w14:textId="0D947412">
      <w:pPr>
        <w:ind w:firstLine="567"/>
        <w:jc w:val="both"/>
        <w:rPr>
          <w:sz w:val="27"/>
          <w:szCs w:val="27"/>
        </w:rPr>
      </w:pPr>
      <w:r w:rsidRPr="00502A2B">
        <w:rPr>
          <w:kern w:val="3"/>
          <w:sz w:val="27"/>
          <w:szCs w:val="27"/>
          <w:lang w:eastAsia="zh-CN"/>
        </w:rPr>
        <w:t>Изучив материалы дела, мировой судья приходит к выводу о то</w:t>
      </w:r>
      <w:r w:rsidRPr="00502A2B">
        <w:rPr>
          <w:kern w:val="3"/>
          <w:sz w:val="27"/>
          <w:szCs w:val="27"/>
          <w:lang w:eastAsia="zh-CN"/>
        </w:rPr>
        <w:t>м, что виновность</w:t>
      </w:r>
      <w:r w:rsidRPr="00502A2B">
        <w:rPr>
          <w:color w:val="000099"/>
          <w:sz w:val="27"/>
          <w:szCs w:val="27"/>
        </w:rPr>
        <w:t xml:space="preserve"> </w:t>
      </w:r>
      <w:r w:rsidRPr="00502A2B" w:rsidR="00394C51">
        <w:rPr>
          <w:color w:val="000099"/>
          <w:sz w:val="27"/>
          <w:szCs w:val="27"/>
        </w:rPr>
        <w:t>Кулицкого В.Э.</w:t>
      </w:r>
      <w:r w:rsidRPr="00502A2B" w:rsidR="007A16AC">
        <w:rPr>
          <w:color w:val="000099"/>
          <w:sz w:val="27"/>
          <w:szCs w:val="27"/>
        </w:rPr>
        <w:t xml:space="preserve"> </w:t>
      </w:r>
      <w:r w:rsidRPr="00502A2B" w:rsidR="007D6F91">
        <w:rPr>
          <w:sz w:val="27"/>
          <w:szCs w:val="27"/>
        </w:rPr>
        <w:t>в совершении правонарушения подтверждается:</w:t>
      </w:r>
      <w:r w:rsidRPr="00502A2B" w:rsidR="007D6F91">
        <w:rPr>
          <w:color w:val="000099"/>
          <w:sz w:val="27"/>
          <w:szCs w:val="27"/>
        </w:rPr>
        <w:t xml:space="preserve"> </w:t>
      </w:r>
      <w:r>
        <w:rPr>
          <w:color w:val="000099"/>
          <w:sz w:val="27"/>
          <w:szCs w:val="27"/>
        </w:rPr>
        <w:t>*</w:t>
      </w:r>
    </w:p>
    <w:p w:rsidR="00502A2B" w:rsidRPr="00005AD5" w:rsidP="00502A2B" w14:paraId="2D5285EC" w14:textId="77777777">
      <w:pPr>
        <w:ind w:firstLine="567"/>
        <w:jc w:val="both"/>
        <w:rPr>
          <w:sz w:val="27"/>
          <w:szCs w:val="27"/>
        </w:rPr>
      </w:pPr>
      <w:r w:rsidRPr="00005AD5">
        <w:rPr>
          <w:sz w:val="27"/>
          <w:szCs w:val="27"/>
        </w:rPr>
        <w:t>Судья принимает указанные документы относимыми, допустим</w:t>
      </w:r>
      <w:r w:rsidRPr="00005AD5">
        <w:rPr>
          <w:sz w:val="27"/>
          <w:szCs w:val="27"/>
        </w:rPr>
        <w:t xml:space="preserve">ыми и достоверными доказательствами, так как они полностью согласуются между собой, составлены уполномоченными на то лицами, соответствуют требованиям КоАП РФ. </w:t>
      </w:r>
    </w:p>
    <w:p w:rsidR="00502A2B" w:rsidRPr="00F3536B" w:rsidP="00502A2B" w14:paraId="51E8776A" w14:textId="77777777">
      <w:pPr>
        <w:ind w:firstLine="567"/>
        <w:jc w:val="both"/>
        <w:rPr>
          <w:sz w:val="27"/>
          <w:szCs w:val="27"/>
        </w:rPr>
      </w:pPr>
      <w:r w:rsidRPr="00F3536B">
        <w:rPr>
          <w:sz w:val="27"/>
          <w:szCs w:val="27"/>
        </w:rPr>
        <w:t xml:space="preserve">В силу п.п. 5.1 п. 1 ст. 23 НК РФ </w:t>
      </w:r>
      <w:r w:rsidRPr="00F3536B">
        <w:rPr>
          <w:sz w:val="27"/>
          <w:szCs w:val="27"/>
          <w:shd w:val="clear" w:color="auto" w:fill="FFFFFF"/>
        </w:rPr>
        <w:t xml:space="preserve">налогоплательщики обязаны </w:t>
      </w:r>
      <w:hyperlink r:id="rId4" w:anchor="/multilink/10900200/paragraph/791/number/0" w:history="1">
        <w:r w:rsidRPr="00F3536B">
          <w:rPr>
            <w:sz w:val="27"/>
            <w:szCs w:val="27"/>
            <w:shd w:val="clear" w:color="auto" w:fill="FFFFFF"/>
          </w:rPr>
          <w:t>представлять</w:t>
        </w:r>
      </w:hyperlink>
      <w:r w:rsidRPr="00F3536B">
        <w:rPr>
          <w:sz w:val="27"/>
          <w:szCs w:val="27"/>
          <w:shd w:val="clear" w:color="auto" w:fill="FFFFFF"/>
        </w:rPr>
        <w:t> в налоговый орган по месту нахождения организации, у которой отсутствует обязанность представлять годовую бухгалтерскую (финансовую) отчетность, составляющую государственный информационный р</w:t>
      </w:r>
      <w:r w:rsidRPr="00F3536B">
        <w:rPr>
          <w:sz w:val="27"/>
          <w:szCs w:val="27"/>
          <w:shd w:val="clear" w:color="auto" w:fill="FFFFFF"/>
        </w:rPr>
        <w:t>есурс бухгалтерской (финансовой) отчетности в соответствии с </w:t>
      </w:r>
      <w:hyperlink r:id="rId4" w:anchor="/document/70103036/entry/0" w:history="1">
        <w:r w:rsidRPr="00F3536B">
          <w:rPr>
            <w:sz w:val="27"/>
            <w:szCs w:val="27"/>
            <w:shd w:val="clear" w:color="auto" w:fill="FFFFFF"/>
          </w:rPr>
          <w:t>Федеральным законом</w:t>
        </w:r>
      </w:hyperlink>
      <w:r w:rsidRPr="00F3536B">
        <w:rPr>
          <w:sz w:val="27"/>
          <w:szCs w:val="27"/>
          <w:shd w:val="clear" w:color="auto" w:fill="FFFFFF"/>
        </w:rPr>
        <w:t xml:space="preserve"> от 06.12.2011 года № 402-ФЗ </w:t>
      </w:r>
      <w:r>
        <w:rPr>
          <w:sz w:val="27"/>
          <w:szCs w:val="27"/>
          <w:shd w:val="clear" w:color="auto" w:fill="FFFFFF"/>
        </w:rPr>
        <w:t>«</w:t>
      </w:r>
      <w:r w:rsidRPr="00F3536B">
        <w:rPr>
          <w:sz w:val="27"/>
          <w:szCs w:val="27"/>
          <w:shd w:val="clear" w:color="auto" w:fill="FFFFFF"/>
        </w:rPr>
        <w:t>О бухгалтерском учете</w:t>
      </w:r>
      <w:r>
        <w:rPr>
          <w:sz w:val="27"/>
          <w:szCs w:val="27"/>
          <w:shd w:val="clear" w:color="auto" w:fill="FFFFFF"/>
        </w:rPr>
        <w:t>»</w:t>
      </w:r>
      <w:r w:rsidRPr="00F3536B">
        <w:rPr>
          <w:sz w:val="27"/>
          <w:szCs w:val="27"/>
          <w:shd w:val="clear" w:color="auto" w:fill="FFFFFF"/>
        </w:rPr>
        <w:t>, годовую бухгалтерскую (финансовую) отчетность не п</w:t>
      </w:r>
      <w:r w:rsidRPr="00F3536B">
        <w:rPr>
          <w:sz w:val="27"/>
          <w:szCs w:val="27"/>
          <w:shd w:val="clear" w:color="auto" w:fill="FFFFFF"/>
        </w:rPr>
        <w:t>озднее трех месяцев после окончания отчетного года, за исключением случаев, когда организация в соответствии с указанным Федеральным законом не обязана вести бухгалтерский учет, или является религиозной организацией, или является организацией, представляющ</w:t>
      </w:r>
      <w:r w:rsidRPr="00F3536B">
        <w:rPr>
          <w:sz w:val="27"/>
          <w:szCs w:val="27"/>
          <w:shd w:val="clear" w:color="auto" w:fill="FFFFFF"/>
        </w:rPr>
        <w:t>ей в Центральный банк Российской Федерации годовую бухгалтерскую (финансовую) отчетность, если иное не предусмотрено данным подпунктом.</w:t>
      </w:r>
    </w:p>
    <w:p w:rsidR="00502A2B" w:rsidRPr="00F3536B" w:rsidP="00502A2B" w14:paraId="5E39FEB0" w14:textId="06EF5F48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О</w:t>
      </w:r>
      <w:r w:rsidRPr="00005AD5">
        <w:rPr>
          <w:sz w:val="27"/>
          <w:szCs w:val="27"/>
        </w:rPr>
        <w:t>ценив приведенные выше</w:t>
      </w:r>
      <w:r>
        <w:rPr>
          <w:sz w:val="27"/>
          <w:szCs w:val="27"/>
        </w:rPr>
        <w:t xml:space="preserve"> </w:t>
      </w:r>
      <w:r w:rsidRPr="00005AD5">
        <w:rPr>
          <w:sz w:val="27"/>
          <w:szCs w:val="27"/>
        </w:rPr>
        <w:t xml:space="preserve">доказательства в их совокупности, </w:t>
      </w:r>
      <w:r>
        <w:rPr>
          <w:sz w:val="27"/>
          <w:szCs w:val="27"/>
        </w:rPr>
        <w:t xml:space="preserve">мировой </w:t>
      </w:r>
      <w:r w:rsidRPr="00005AD5">
        <w:rPr>
          <w:sz w:val="27"/>
          <w:szCs w:val="27"/>
        </w:rPr>
        <w:t xml:space="preserve">судья с учетом обстоятельств дела, считает </w:t>
      </w:r>
      <w:r w:rsidRPr="00005AD5">
        <w:rPr>
          <w:color w:val="000099"/>
          <w:sz w:val="27"/>
          <w:szCs w:val="27"/>
        </w:rPr>
        <w:t xml:space="preserve">виновность </w:t>
      </w:r>
      <w:r w:rsidRPr="00502A2B">
        <w:rPr>
          <w:color w:val="000099"/>
          <w:sz w:val="27"/>
          <w:szCs w:val="27"/>
        </w:rPr>
        <w:t>Кулицкого В.Э</w:t>
      </w:r>
      <w:r w:rsidRPr="00005AD5">
        <w:rPr>
          <w:color w:val="000099"/>
          <w:sz w:val="27"/>
          <w:szCs w:val="27"/>
        </w:rPr>
        <w:t xml:space="preserve">. </w:t>
      </w:r>
      <w:r w:rsidRPr="00005AD5">
        <w:rPr>
          <w:sz w:val="27"/>
          <w:szCs w:val="27"/>
        </w:rPr>
        <w:t>полностью доказанной. Его действия</w:t>
      </w:r>
      <w:r w:rsidRPr="00005AD5">
        <w:rPr>
          <w:color w:val="000099"/>
          <w:sz w:val="27"/>
          <w:szCs w:val="27"/>
        </w:rPr>
        <w:t xml:space="preserve"> </w:t>
      </w:r>
      <w:r w:rsidRPr="00005AD5">
        <w:rPr>
          <w:sz w:val="27"/>
          <w:szCs w:val="27"/>
        </w:rPr>
        <w:t>квалифицируются по ст. 19.7 КоАП РФ –</w:t>
      </w:r>
      <w:r>
        <w:rPr>
          <w:sz w:val="27"/>
          <w:szCs w:val="27"/>
        </w:rPr>
        <w:t xml:space="preserve"> </w:t>
      </w:r>
      <w:r w:rsidRPr="00F3536B">
        <w:rPr>
          <w:color w:val="22272F"/>
          <w:sz w:val="27"/>
          <w:szCs w:val="27"/>
          <w:shd w:val="clear" w:color="auto" w:fill="FFFFFF"/>
        </w:rPr>
        <w:t xml:space="preserve">непредставление в государственный орган (должностному лицу), орган (должностному лицу), осуществляющий (осуществляющему) государственный контроль (надзор), сведений </w:t>
      </w:r>
      <w:r w:rsidRPr="00F3536B">
        <w:rPr>
          <w:color w:val="22272F"/>
          <w:sz w:val="27"/>
          <w:szCs w:val="27"/>
          <w:shd w:val="clear" w:color="auto" w:fill="FFFFFF"/>
        </w:rPr>
        <w:t>(информации), представление которых предусмотрено законом и необходимо для осуществления этим органом (должностным лицом) его законной деятельности.</w:t>
      </w:r>
    </w:p>
    <w:p w:rsidR="00502A2B" w:rsidP="00502A2B" w14:paraId="71EC9654" w14:textId="77777777">
      <w:pPr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Обстоятельств, исключающих производство по делу об административном правонарушении и возможность рассмотрен</w:t>
      </w:r>
      <w:r>
        <w:rPr>
          <w:sz w:val="27"/>
          <w:szCs w:val="27"/>
        </w:rPr>
        <w:t xml:space="preserve">ия дела об административном правонарушении, не имеется. </w:t>
      </w:r>
      <w:r>
        <w:rPr>
          <w:color w:val="000099"/>
          <w:sz w:val="27"/>
          <w:szCs w:val="27"/>
        </w:rPr>
        <w:t>Обстоятельств, смягчающих и отягчающих административную ответственность, мировой судья не усматривает.</w:t>
      </w:r>
      <w:r>
        <w:rPr>
          <w:sz w:val="27"/>
          <w:szCs w:val="27"/>
        </w:rPr>
        <w:t xml:space="preserve"> </w:t>
      </w:r>
    </w:p>
    <w:p w:rsidR="00502A2B" w:rsidRPr="00B73439" w:rsidP="00502A2B" w14:paraId="1C50000A" w14:textId="77777777">
      <w:pPr>
        <w:ind w:firstLine="567"/>
        <w:jc w:val="both"/>
        <w:rPr>
          <w:sz w:val="27"/>
          <w:szCs w:val="27"/>
        </w:rPr>
      </w:pPr>
      <w:r w:rsidRPr="00B73439">
        <w:rPr>
          <w:sz w:val="27"/>
          <w:szCs w:val="27"/>
        </w:rPr>
        <w:t xml:space="preserve">При определении меры наказания суд учитывает характер и степень общественной опасности деяния, </w:t>
      </w:r>
      <w:r w:rsidRPr="00B73439">
        <w:rPr>
          <w:sz w:val="27"/>
          <w:szCs w:val="27"/>
        </w:rPr>
        <w:t>данные о личности нарушителя,</w:t>
      </w:r>
      <w:r w:rsidRPr="001514FE">
        <w:t xml:space="preserve"> </w:t>
      </w:r>
      <w:r w:rsidRPr="001514FE">
        <w:rPr>
          <w:sz w:val="27"/>
          <w:szCs w:val="27"/>
        </w:rPr>
        <w:t>ранее к административной ответственности не привлекавшегося,</w:t>
      </w:r>
      <w:r w:rsidRPr="00B73439">
        <w:rPr>
          <w:sz w:val="27"/>
          <w:szCs w:val="27"/>
        </w:rPr>
        <w:t xml:space="preserve"> руководствуясь ст. 3.4 КоАП РФ полагает справедливым назначить наказание в виде предупреждения, то есть официального порицания.</w:t>
      </w:r>
    </w:p>
    <w:p w:rsidR="00D54373" w:rsidRPr="00502A2B" w:rsidP="00D54373" w14:paraId="5B85828A" w14:textId="77777777">
      <w:pPr>
        <w:ind w:firstLine="567"/>
        <w:jc w:val="both"/>
        <w:rPr>
          <w:color w:val="000000" w:themeColor="text1"/>
          <w:sz w:val="27"/>
          <w:szCs w:val="27"/>
        </w:rPr>
      </w:pPr>
      <w:r w:rsidRPr="00502A2B">
        <w:rPr>
          <w:color w:val="000000" w:themeColor="text1"/>
          <w:sz w:val="27"/>
          <w:szCs w:val="27"/>
        </w:rPr>
        <w:t>На основании выше изложенного, руково</w:t>
      </w:r>
      <w:r w:rsidRPr="00502A2B">
        <w:rPr>
          <w:color w:val="000000" w:themeColor="text1"/>
          <w:sz w:val="27"/>
          <w:szCs w:val="27"/>
        </w:rPr>
        <w:t>дствуясь ст. 29.9-29.11 КоАП РФ, мировой судья</w:t>
      </w:r>
    </w:p>
    <w:p w:rsidR="007A16AC" w:rsidRPr="00502A2B" w:rsidP="007A16AC" w14:paraId="3A66D214" w14:textId="77777777">
      <w:pPr>
        <w:ind w:firstLine="567"/>
        <w:jc w:val="center"/>
        <w:rPr>
          <w:sz w:val="27"/>
          <w:szCs w:val="27"/>
        </w:rPr>
      </w:pPr>
      <w:r w:rsidRPr="00502A2B">
        <w:rPr>
          <w:sz w:val="27"/>
          <w:szCs w:val="27"/>
        </w:rPr>
        <w:t>постановил:</w:t>
      </w:r>
    </w:p>
    <w:p w:rsidR="007A16AC" w:rsidRPr="00502A2B" w:rsidP="007A16AC" w14:paraId="159609EF" w14:textId="77777777">
      <w:pPr>
        <w:ind w:firstLine="567"/>
        <w:jc w:val="center"/>
        <w:rPr>
          <w:sz w:val="27"/>
          <w:szCs w:val="27"/>
        </w:rPr>
      </w:pPr>
    </w:p>
    <w:p w:rsidR="007A16AC" w:rsidRPr="00502A2B" w:rsidP="007A16AC" w14:paraId="3807BFEF" w14:textId="09C2B8B2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502A2B">
        <w:rPr>
          <w:color w:val="000080"/>
          <w:sz w:val="27"/>
          <w:szCs w:val="27"/>
        </w:rPr>
        <w:t>должностное лицо –</w:t>
      </w:r>
      <w:r w:rsidRPr="00502A2B" w:rsidR="00A02A15">
        <w:rPr>
          <w:color w:val="000080"/>
          <w:sz w:val="27"/>
          <w:szCs w:val="27"/>
        </w:rPr>
        <w:t xml:space="preserve"> </w:t>
      </w:r>
      <w:r>
        <w:rPr>
          <w:color w:val="000080"/>
          <w:sz w:val="27"/>
          <w:szCs w:val="27"/>
        </w:rPr>
        <w:t>*</w:t>
      </w:r>
      <w:r w:rsidRPr="00502A2B" w:rsidR="00D54373">
        <w:rPr>
          <w:color w:val="000080"/>
          <w:sz w:val="27"/>
          <w:szCs w:val="27"/>
        </w:rPr>
        <w:t xml:space="preserve"> </w:t>
      </w:r>
      <w:r w:rsidRPr="00502A2B" w:rsidR="00D54373">
        <w:rPr>
          <w:sz w:val="27"/>
          <w:szCs w:val="27"/>
        </w:rPr>
        <w:t xml:space="preserve">Кулицкого </w:t>
      </w:r>
      <w:r>
        <w:rPr>
          <w:sz w:val="27"/>
          <w:szCs w:val="27"/>
        </w:rPr>
        <w:t>В.Э.</w:t>
      </w:r>
      <w:r w:rsidRPr="00502A2B" w:rsidR="00682468">
        <w:rPr>
          <w:color w:val="000099"/>
          <w:sz w:val="27"/>
          <w:szCs w:val="27"/>
        </w:rPr>
        <w:t xml:space="preserve"> </w:t>
      </w:r>
      <w:r w:rsidRPr="00502A2B" w:rsidR="00D54373">
        <w:rPr>
          <w:color w:val="000080"/>
          <w:sz w:val="27"/>
          <w:szCs w:val="27"/>
        </w:rPr>
        <w:t>признать виновн</w:t>
      </w:r>
      <w:r w:rsidR="00502A2B">
        <w:rPr>
          <w:color w:val="000080"/>
          <w:sz w:val="27"/>
          <w:szCs w:val="27"/>
        </w:rPr>
        <w:t xml:space="preserve">ым </w:t>
      </w:r>
      <w:r w:rsidRPr="00502A2B">
        <w:rPr>
          <w:color w:val="000080"/>
          <w:sz w:val="27"/>
          <w:szCs w:val="27"/>
        </w:rPr>
        <w:t xml:space="preserve">в совершении административного правонарушения, предусмотренного ст. </w:t>
      </w:r>
      <w:r w:rsidRPr="00502A2B" w:rsidR="00D54373">
        <w:rPr>
          <w:color w:val="000080"/>
          <w:sz w:val="27"/>
          <w:szCs w:val="27"/>
        </w:rPr>
        <w:t>19.7</w:t>
      </w:r>
      <w:r w:rsidRPr="00502A2B">
        <w:rPr>
          <w:color w:val="000080"/>
          <w:sz w:val="27"/>
          <w:szCs w:val="27"/>
        </w:rPr>
        <w:t xml:space="preserve"> КоАП РФ </w:t>
      </w:r>
      <w:r w:rsidRPr="00502A2B">
        <w:rPr>
          <w:sz w:val="27"/>
          <w:szCs w:val="27"/>
        </w:rPr>
        <w:t xml:space="preserve">и назначить </w:t>
      </w:r>
      <w:r w:rsidRPr="00502A2B">
        <w:rPr>
          <w:sz w:val="27"/>
          <w:szCs w:val="27"/>
        </w:rPr>
        <w:t>наказание в виде предупреждения.</w:t>
      </w:r>
    </w:p>
    <w:p w:rsidR="007A16AC" w:rsidRPr="00502A2B" w:rsidP="007A16AC" w14:paraId="1C5B10D0" w14:textId="6FFF2D3B">
      <w:pPr>
        <w:ind w:firstLine="567"/>
        <w:jc w:val="both"/>
        <w:rPr>
          <w:sz w:val="27"/>
          <w:szCs w:val="27"/>
        </w:rPr>
      </w:pPr>
      <w:r w:rsidRPr="00502A2B">
        <w:rPr>
          <w:sz w:val="27"/>
          <w:szCs w:val="27"/>
        </w:rPr>
        <w:t>Постановление может быть обжаловано в Сургутский городской суд путем подачи жалобы через миров</w:t>
      </w:r>
      <w:r w:rsidRPr="00502A2B" w:rsidR="006F05BD">
        <w:rPr>
          <w:sz w:val="27"/>
          <w:szCs w:val="27"/>
        </w:rPr>
        <w:t>ого судью судебного участка № 1</w:t>
      </w:r>
      <w:r w:rsidRPr="00502A2B">
        <w:rPr>
          <w:sz w:val="27"/>
          <w:szCs w:val="27"/>
        </w:rPr>
        <w:t xml:space="preserve"> Сургутского судебного района города окружного значения Сургута в течение десяти дней со дня получ</w:t>
      </w:r>
      <w:r w:rsidRPr="00502A2B">
        <w:rPr>
          <w:sz w:val="27"/>
          <w:szCs w:val="27"/>
        </w:rPr>
        <w:t>ения копии постановления.</w:t>
      </w:r>
    </w:p>
    <w:p w:rsidR="00D54373" w:rsidRPr="00502A2B" w:rsidP="007A16AC" w14:paraId="0AB9A37D" w14:textId="77777777">
      <w:pPr>
        <w:ind w:firstLine="567"/>
        <w:jc w:val="both"/>
        <w:rPr>
          <w:sz w:val="27"/>
          <w:szCs w:val="27"/>
        </w:rPr>
      </w:pPr>
    </w:p>
    <w:p w:rsidR="00502A2B" w:rsidRPr="00502A2B" w:rsidP="00502A2B" w14:paraId="49D2739E" w14:textId="77777777">
      <w:pPr>
        <w:ind w:firstLine="567"/>
        <w:jc w:val="both"/>
        <w:rPr>
          <w:sz w:val="27"/>
          <w:szCs w:val="27"/>
        </w:rPr>
      </w:pPr>
      <w:r w:rsidRPr="00502A2B">
        <w:rPr>
          <w:sz w:val="27"/>
          <w:szCs w:val="27"/>
        </w:rPr>
        <w:t>Мировой судья                                                                                Е.П. Король</w:t>
      </w:r>
    </w:p>
    <w:p w:rsidR="00A02A15" w:rsidRPr="00502A2B" w:rsidP="007A16AC" w14:paraId="7F0C6747" w14:textId="60ED4D41">
      <w:pPr>
        <w:ind w:firstLine="567"/>
        <w:jc w:val="both"/>
        <w:rPr>
          <w:sz w:val="27"/>
          <w:szCs w:val="27"/>
        </w:rPr>
      </w:pPr>
      <w:r w:rsidRPr="00502A2B">
        <w:rPr>
          <w:sz w:val="27"/>
          <w:szCs w:val="27"/>
        </w:rPr>
        <w:t>«Копия верна»</w:t>
      </w:r>
    </w:p>
    <w:p w:rsidR="00CB3642" w:rsidRPr="00502A2B" w:rsidP="007A16AC" w14:paraId="78714FAF" w14:textId="6CA0BEFF">
      <w:pPr>
        <w:ind w:firstLine="567"/>
        <w:jc w:val="both"/>
        <w:rPr>
          <w:sz w:val="27"/>
          <w:szCs w:val="27"/>
        </w:rPr>
      </w:pPr>
      <w:r w:rsidRPr="00502A2B">
        <w:rPr>
          <w:sz w:val="27"/>
          <w:szCs w:val="27"/>
        </w:rPr>
        <w:t>Мировой судья                                                                                Е.П. Король</w:t>
      </w:r>
    </w:p>
    <w:p w:rsidR="00174E05" w:rsidRPr="00502A2B" w:rsidP="00D54373" w14:paraId="2BFDC5A7" w14:textId="6E79FE2B">
      <w:pPr>
        <w:ind w:firstLine="567"/>
        <w:jc w:val="both"/>
        <w:rPr>
          <w:sz w:val="27"/>
          <w:szCs w:val="27"/>
        </w:rPr>
      </w:pPr>
    </w:p>
    <w:sectPr w:rsidSect="00E36509">
      <w:footerReference w:type="default" r:id="rId5"/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986121791"/>
      <w:docPartObj>
        <w:docPartGallery w:val="Page Numbers (Bottom of Page)"/>
        <w:docPartUnique/>
      </w:docPartObj>
    </w:sdtPr>
    <w:sdtContent>
      <w:p w:rsidR="001233FB" w14:paraId="6570F980" w14:textId="7777777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233FB" w14:paraId="3A209F6F" w14:textId="77777777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A20"/>
    <w:rsid w:val="00005AD5"/>
    <w:rsid w:val="000069F0"/>
    <w:rsid w:val="000266E1"/>
    <w:rsid w:val="000377B9"/>
    <w:rsid w:val="00041105"/>
    <w:rsid w:val="00080896"/>
    <w:rsid w:val="000818BD"/>
    <w:rsid w:val="000A494F"/>
    <w:rsid w:val="000B5C37"/>
    <w:rsid w:val="000E2ECF"/>
    <w:rsid w:val="000E5792"/>
    <w:rsid w:val="001233FB"/>
    <w:rsid w:val="00134986"/>
    <w:rsid w:val="001514FE"/>
    <w:rsid w:val="00174E05"/>
    <w:rsid w:val="001B21A6"/>
    <w:rsid w:val="001B5AEC"/>
    <w:rsid w:val="001C41FE"/>
    <w:rsid w:val="001D6EA3"/>
    <w:rsid w:val="001D7B2F"/>
    <w:rsid w:val="001E4FC1"/>
    <w:rsid w:val="00200380"/>
    <w:rsid w:val="002232AF"/>
    <w:rsid w:val="00233088"/>
    <w:rsid w:val="00243C7F"/>
    <w:rsid w:val="002477F1"/>
    <w:rsid w:val="00260452"/>
    <w:rsid w:val="00267AA4"/>
    <w:rsid w:val="002826EE"/>
    <w:rsid w:val="002A6BD1"/>
    <w:rsid w:val="002F3DB5"/>
    <w:rsid w:val="002F5B89"/>
    <w:rsid w:val="00330A16"/>
    <w:rsid w:val="003569D3"/>
    <w:rsid w:val="003632B5"/>
    <w:rsid w:val="00374320"/>
    <w:rsid w:val="00391400"/>
    <w:rsid w:val="00393273"/>
    <w:rsid w:val="00394C51"/>
    <w:rsid w:val="003C3F57"/>
    <w:rsid w:val="003C7EAD"/>
    <w:rsid w:val="003E038E"/>
    <w:rsid w:val="003F5824"/>
    <w:rsid w:val="003F62FC"/>
    <w:rsid w:val="00410AD8"/>
    <w:rsid w:val="00422353"/>
    <w:rsid w:val="0042519F"/>
    <w:rsid w:val="00431166"/>
    <w:rsid w:val="00433167"/>
    <w:rsid w:val="004379BE"/>
    <w:rsid w:val="00442244"/>
    <w:rsid w:val="004512BF"/>
    <w:rsid w:val="00464DC2"/>
    <w:rsid w:val="00466FE0"/>
    <w:rsid w:val="004B08C0"/>
    <w:rsid w:val="004E5E40"/>
    <w:rsid w:val="00502A2B"/>
    <w:rsid w:val="00503802"/>
    <w:rsid w:val="00505974"/>
    <w:rsid w:val="00510439"/>
    <w:rsid w:val="00535ECD"/>
    <w:rsid w:val="00540577"/>
    <w:rsid w:val="00552D1B"/>
    <w:rsid w:val="0055557C"/>
    <w:rsid w:val="005609F0"/>
    <w:rsid w:val="00572E32"/>
    <w:rsid w:val="00573B5D"/>
    <w:rsid w:val="00586A20"/>
    <w:rsid w:val="005A7B57"/>
    <w:rsid w:val="005B398E"/>
    <w:rsid w:val="005B6766"/>
    <w:rsid w:val="005D048E"/>
    <w:rsid w:val="005E0FC0"/>
    <w:rsid w:val="005E6D7B"/>
    <w:rsid w:val="005F43D0"/>
    <w:rsid w:val="006347EB"/>
    <w:rsid w:val="00645586"/>
    <w:rsid w:val="00646377"/>
    <w:rsid w:val="00653FD6"/>
    <w:rsid w:val="006701BE"/>
    <w:rsid w:val="00682468"/>
    <w:rsid w:val="006A35F4"/>
    <w:rsid w:val="006D6E6F"/>
    <w:rsid w:val="006D70A4"/>
    <w:rsid w:val="006F05BD"/>
    <w:rsid w:val="00703A3A"/>
    <w:rsid w:val="00721AA6"/>
    <w:rsid w:val="007731BA"/>
    <w:rsid w:val="00781356"/>
    <w:rsid w:val="00787867"/>
    <w:rsid w:val="007A16AC"/>
    <w:rsid w:val="007A5D27"/>
    <w:rsid w:val="007A7C02"/>
    <w:rsid w:val="007C7C7B"/>
    <w:rsid w:val="007D590A"/>
    <w:rsid w:val="007D6F91"/>
    <w:rsid w:val="007F50C4"/>
    <w:rsid w:val="007F794B"/>
    <w:rsid w:val="00813136"/>
    <w:rsid w:val="00831972"/>
    <w:rsid w:val="00882F99"/>
    <w:rsid w:val="00885F27"/>
    <w:rsid w:val="008A0493"/>
    <w:rsid w:val="008B44B2"/>
    <w:rsid w:val="008E0A35"/>
    <w:rsid w:val="008F064B"/>
    <w:rsid w:val="008F0654"/>
    <w:rsid w:val="00914BB5"/>
    <w:rsid w:val="00917D7F"/>
    <w:rsid w:val="0092798E"/>
    <w:rsid w:val="00934097"/>
    <w:rsid w:val="00936D3D"/>
    <w:rsid w:val="0095448A"/>
    <w:rsid w:val="00986E9E"/>
    <w:rsid w:val="009905E1"/>
    <w:rsid w:val="009A7598"/>
    <w:rsid w:val="009C0632"/>
    <w:rsid w:val="009C15E1"/>
    <w:rsid w:val="009E2E84"/>
    <w:rsid w:val="009E3333"/>
    <w:rsid w:val="009E7AA9"/>
    <w:rsid w:val="00A02A15"/>
    <w:rsid w:val="00A14395"/>
    <w:rsid w:val="00A2448C"/>
    <w:rsid w:val="00A86AD6"/>
    <w:rsid w:val="00AB63F6"/>
    <w:rsid w:val="00AF5E82"/>
    <w:rsid w:val="00B027DE"/>
    <w:rsid w:val="00B225DA"/>
    <w:rsid w:val="00B26771"/>
    <w:rsid w:val="00B305DC"/>
    <w:rsid w:val="00B44DC2"/>
    <w:rsid w:val="00B4735B"/>
    <w:rsid w:val="00B5354F"/>
    <w:rsid w:val="00B65640"/>
    <w:rsid w:val="00B70A4E"/>
    <w:rsid w:val="00B723DC"/>
    <w:rsid w:val="00B73439"/>
    <w:rsid w:val="00B77F98"/>
    <w:rsid w:val="00B84B19"/>
    <w:rsid w:val="00BA36F4"/>
    <w:rsid w:val="00BA4BED"/>
    <w:rsid w:val="00BB49FC"/>
    <w:rsid w:val="00BD16A6"/>
    <w:rsid w:val="00C03085"/>
    <w:rsid w:val="00C04165"/>
    <w:rsid w:val="00C379F6"/>
    <w:rsid w:val="00C64875"/>
    <w:rsid w:val="00CA09DB"/>
    <w:rsid w:val="00CB3642"/>
    <w:rsid w:val="00CC78D3"/>
    <w:rsid w:val="00CE0998"/>
    <w:rsid w:val="00D356E8"/>
    <w:rsid w:val="00D51716"/>
    <w:rsid w:val="00D54373"/>
    <w:rsid w:val="00D63059"/>
    <w:rsid w:val="00D77560"/>
    <w:rsid w:val="00D903F9"/>
    <w:rsid w:val="00DA5FD8"/>
    <w:rsid w:val="00DB4F87"/>
    <w:rsid w:val="00DE2961"/>
    <w:rsid w:val="00E02142"/>
    <w:rsid w:val="00E15829"/>
    <w:rsid w:val="00E361B8"/>
    <w:rsid w:val="00E36509"/>
    <w:rsid w:val="00E5348C"/>
    <w:rsid w:val="00E538B7"/>
    <w:rsid w:val="00E61D1E"/>
    <w:rsid w:val="00E738C4"/>
    <w:rsid w:val="00E772CF"/>
    <w:rsid w:val="00EA43CB"/>
    <w:rsid w:val="00EB6FC1"/>
    <w:rsid w:val="00EC5A65"/>
    <w:rsid w:val="00ED54B5"/>
    <w:rsid w:val="00EF05A7"/>
    <w:rsid w:val="00EF4614"/>
    <w:rsid w:val="00F04856"/>
    <w:rsid w:val="00F05906"/>
    <w:rsid w:val="00F16B2A"/>
    <w:rsid w:val="00F21076"/>
    <w:rsid w:val="00F25398"/>
    <w:rsid w:val="00F3472F"/>
    <w:rsid w:val="00F3536B"/>
    <w:rsid w:val="00F37C18"/>
    <w:rsid w:val="00F509AA"/>
    <w:rsid w:val="00F76C2D"/>
    <w:rsid w:val="00FB5F8A"/>
    <w:rsid w:val="00FC0FD9"/>
    <w:rsid w:val="00FC2747"/>
    <w:rsid w:val="00FC61EF"/>
    <w:rsid w:val="00FD439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5B57ABC-697B-4AE8-AF37-443121FD0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3FD6"/>
    <w:pPr>
      <w:spacing w:before="100" w:beforeAutospacing="1" w:after="100" w:afterAutospacing="1"/>
    </w:pPr>
  </w:style>
  <w:style w:type="paragraph" w:styleId="Title">
    <w:name w:val="Title"/>
    <w:basedOn w:val="Normal"/>
    <w:link w:val="a"/>
    <w:uiPriority w:val="99"/>
    <w:qFormat/>
    <w:rsid w:val="00653FD6"/>
    <w:pPr>
      <w:jc w:val="center"/>
    </w:pPr>
    <w:rPr>
      <w:b/>
      <w:bCs/>
      <w:sz w:val="20"/>
      <w:szCs w:val="20"/>
    </w:rPr>
  </w:style>
  <w:style w:type="character" w:customStyle="1" w:styleId="a">
    <w:name w:val="Название Знак"/>
    <w:basedOn w:val="DefaultParagraphFont"/>
    <w:link w:val="Title"/>
    <w:uiPriority w:val="99"/>
    <w:rsid w:val="00653F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653FD6"/>
    <w:rPr>
      <w:color w:val="0000FF"/>
      <w:u w:val="single"/>
    </w:rPr>
  </w:style>
  <w:style w:type="paragraph" w:styleId="BalloonText">
    <w:name w:val="Balloon Text"/>
    <w:basedOn w:val="Normal"/>
    <w:link w:val="a0"/>
    <w:uiPriority w:val="99"/>
    <w:semiHidden/>
    <w:unhideWhenUsed/>
    <w:rsid w:val="00653FD6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653F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1">
    <w:name w:val="s_1"/>
    <w:basedOn w:val="Normal"/>
    <w:rsid w:val="00BA4BED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BA4BED"/>
    <w:rPr>
      <w:i/>
      <w:iCs/>
    </w:rPr>
  </w:style>
  <w:style w:type="paragraph" w:styleId="Header">
    <w:name w:val="header"/>
    <w:basedOn w:val="Normal"/>
    <w:link w:val="a1"/>
    <w:uiPriority w:val="99"/>
    <w:unhideWhenUsed/>
    <w:rsid w:val="001233FB"/>
    <w:pPr>
      <w:tabs>
        <w:tab w:val="center" w:pos="4677"/>
        <w:tab w:val="right" w:pos="9355"/>
      </w:tabs>
    </w:pPr>
  </w:style>
  <w:style w:type="character" w:customStyle="1" w:styleId="a1">
    <w:name w:val="Верхний колонтитул Знак"/>
    <w:basedOn w:val="DefaultParagraphFont"/>
    <w:link w:val="Header"/>
    <w:uiPriority w:val="99"/>
    <w:rsid w:val="001233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2"/>
    <w:uiPriority w:val="99"/>
    <w:unhideWhenUsed/>
    <w:rsid w:val="001233FB"/>
    <w:pPr>
      <w:tabs>
        <w:tab w:val="center" w:pos="4677"/>
        <w:tab w:val="right" w:pos="9355"/>
      </w:tabs>
    </w:pPr>
  </w:style>
  <w:style w:type="character" w:customStyle="1" w:styleId="a2">
    <w:name w:val="Нижний колонтитул Знак"/>
    <w:basedOn w:val="DefaultParagraphFont"/>
    <w:link w:val="Footer"/>
    <w:uiPriority w:val="99"/>
    <w:rsid w:val="001233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2"/>
    <w:semiHidden/>
    <w:unhideWhenUsed/>
    <w:rsid w:val="00986E9E"/>
    <w:pPr>
      <w:spacing w:after="120" w:line="480" w:lineRule="auto"/>
      <w:ind w:left="283"/>
    </w:pPr>
    <w:rPr>
      <w:lang w:val="x-none" w:eastAsia="x-none"/>
    </w:rPr>
  </w:style>
  <w:style w:type="character" w:customStyle="1" w:styleId="2">
    <w:name w:val="Основной текст с отступом 2 Знак"/>
    <w:basedOn w:val="DefaultParagraphFont"/>
    <w:link w:val="BodyTextIndent2"/>
    <w:semiHidden/>
    <w:rsid w:val="00986E9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sud.garant.ru/" TargetMode="Externa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